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01" w:rsidRPr="001052E7" w:rsidRDefault="00730401" w:rsidP="001052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40"/>
          <w:szCs w:val="40"/>
          <w:u w:val="single"/>
          <w:lang w:eastAsia="ru-RU"/>
        </w:rPr>
      </w:pPr>
      <w:r w:rsidRPr="001052E7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40"/>
          <w:szCs w:val="40"/>
          <w:u w:val="single"/>
          <w:lang w:eastAsia="ru-RU"/>
        </w:rPr>
        <w:t xml:space="preserve">Область применения </w:t>
      </w:r>
      <w:r w:rsidR="001052E7" w:rsidRPr="001052E7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40"/>
          <w:szCs w:val="40"/>
          <w:u w:val="single"/>
          <w:lang w:eastAsia="ru-RU"/>
        </w:rPr>
        <w:t xml:space="preserve">ЭЦП </w:t>
      </w:r>
      <w:r w:rsidRPr="001052E7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40"/>
          <w:szCs w:val="40"/>
          <w:u w:val="single"/>
          <w:lang w:eastAsia="ru-RU"/>
        </w:rPr>
        <w:t>Госзаказ</w:t>
      </w:r>
    </w:p>
    <w:p w:rsidR="00730401" w:rsidRPr="001052E7" w:rsidRDefault="00730401" w:rsidP="00730401">
      <w:pPr>
        <w:spacing w:before="420" w:after="255" w:line="40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Используется для работы на следующих </w:t>
      </w:r>
      <w:r w:rsidR="0010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порталах</w:t>
      </w:r>
      <w:r w:rsidRPr="001052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30401" w:rsidRPr="00F501C5" w:rsidRDefault="00730401" w:rsidP="00730401">
      <w:pPr>
        <w:numPr>
          <w:ilvl w:val="0"/>
          <w:numId w:val="1"/>
        </w:numPr>
        <w:spacing w:after="0" w:line="315" w:lineRule="atLeast"/>
        <w:ind w:left="73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Поставщиков </w:t>
      </w:r>
      <w:hyperlink r:id="rId6" w:tgtFrame="_blank" w:history="1">
        <w:r w:rsidRPr="00F501C5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market.zakupki.mos.ru</w:t>
        </w:r>
      </w:hyperlink>
    </w:p>
    <w:p w:rsidR="00730401" w:rsidRPr="00F501C5" w:rsidRDefault="00730401" w:rsidP="00730401">
      <w:pPr>
        <w:numPr>
          <w:ilvl w:val="0"/>
          <w:numId w:val="1"/>
        </w:numPr>
        <w:spacing w:after="0" w:line="315" w:lineRule="atLeast"/>
        <w:ind w:left="73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Поставщиков 2.0 </w:t>
      </w:r>
      <w:hyperlink r:id="rId7" w:anchor="/" w:tgtFrame="_blank" w:history="1">
        <w:r w:rsidRPr="00F501C5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zakupki.mos.ru</w:t>
        </w:r>
      </w:hyperlink>
    </w:p>
    <w:p w:rsidR="00730401" w:rsidRPr="00F501C5" w:rsidRDefault="00730401" w:rsidP="00730401">
      <w:pPr>
        <w:numPr>
          <w:ilvl w:val="0"/>
          <w:numId w:val="1"/>
        </w:numPr>
        <w:spacing w:after="0" w:line="315" w:lineRule="atLeast"/>
        <w:ind w:left="73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 в сфере закупок Новосибирской области </w:t>
      </w:r>
      <w:hyperlink r:id="rId8" w:tgtFrame="_blank" w:history="1">
        <w:r w:rsidRPr="00F501C5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zakupki.nso.ru</w:t>
        </w:r>
      </w:hyperlink>
    </w:p>
    <w:p w:rsidR="00730401" w:rsidRPr="00F501C5" w:rsidRDefault="00730401" w:rsidP="00730401">
      <w:pPr>
        <w:numPr>
          <w:ilvl w:val="0"/>
          <w:numId w:val="1"/>
        </w:numPr>
        <w:spacing w:after="0" w:line="315" w:lineRule="atLeast"/>
        <w:ind w:left="73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Закупки для нужд Калужской области </w:t>
      </w:r>
      <w:hyperlink r:id="rId9" w:tgtFrame="_blank" w:history="1">
        <w:r w:rsidRPr="00F501C5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mimz.tender.admoblkaluga.ru</w:t>
        </w:r>
      </w:hyperlink>
    </w:p>
    <w:p w:rsidR="00730401" w:rsidRPr="00F501C5" w:rsidRDefault="00730401" w:rsidP="00730401">
      <w:pPr>
        <w:numPr>
          <w:ilvl w:val="0"/>
          <w:numId w:val="1"/>
        </w:numPr>
        <w:spacing w:after="0" w:line="315" w:lineRule="atLeast"/>
        <w:ind w:left="73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Государственного заказа Вологодской области </w:t>
      </w:r>
      <w:hyperlink r:id="rId10" w:tgtFrame="_blank" w:history="1">
        <w:r w:rsidRPr="00F501C5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szvo.gov35.ru</w:t>
        </w:r>
      </w:hyperlink>
    </w:p>
    <w:p w:rsidR="00730401" w:rsidRPr="00F501C5" w:rsidRDefault="00730401" w:rsidP="00730401">
      <w:pPr>
        <w:numPr>
          <w:ilvl w:val="0"/>
          <w:numId w:val="1"/>
        </w:numPr>
        <w:spacing w:after="0" w:line="315" w:lineRule="atLeast"/>
        <w:ind w:left="73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Нижегородская электронная товарно-информационная система «Е-магазин» </w:t>
      </w:r>
      <w:hyperlink r:id="rId11" w:tgtFrame="_blank" w:history="1">
        <w:r w:rsidRPr="00F501C5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e-shop.netis.pro</w:t>
        </w:r>
      </w:hyperlink>
    </w:p>
    <w:p w:rsidR="00730401" w:rsidRPr="00F501C5" w:rsidRDefault="00730401" w:rsidP="00730401">
      <w:pPr>
        <w:numPr>
          <w:ilvl w:val="0"/>
          <w:numId w:val="1"/>
        </w:numPr>
        <w:spacing w:after="0" w:line="315" w:lineRule="atLeast"/>
        <w:ind w:left="73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«Портал поставщиков Южного Урала для закупок малого объема» </w:t>
      </w:r>
      <w:hyperlink r:id="rId12" w:tgtFrame="_blank" w:history="1">
        <w:r w:rsidRPr="00F501C5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vendorportal.ru</w:t>
        </w:r>
      </w:hyperlink>
    </w:p>
    <w:p w:rsidR="00730401" w:rsidRPr="00F501C5" w:rsidRDefault="00730401" w:rsidP="00730401">
      <w:pPr>
        <w:numPr>
          <w:ilvl w:val="0"/>
          <w:numId w:val="1"/>
        </w:numPr>
        <w:spacing w:after="0" w:line="315" w:lineRule="atLeast"/>
        <w:ind w:left="73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электронная торговая площадка. Имущественные торги </w:t>
      </w:r>
      <w:hyperlink r:id="rId13" w:tgtFrame="_blank" w:history="1">
        <w:r w:rsidRPr="00F501C5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sale.roseltorg.ru</w:t>
        </w:r>
      </w:hyperlink>
    </w:p>
    <w:p w:rsidR="00730401" w:rsidRPr="00F501C5" w:rsidRDefault="00730401" w:rsidP="00730401">
      <w:pPr>
        <w:numPr>
          <w:ilvl w:val="0"/>
          <w:numId w:val="1"/>
        </w:numPr>
        <w:spacing w:after="0" w:line="315" w:lineRule="atLeast"/>
        <w:ind w:left="73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биржевая площадка Агентства по государственному заказу Республики Татарстан </w:t>
      </w:r>
      <w:hyperlink r:id="rId14" w:tgtFrame="_blank" w:history="1">
        <w:r w:rsidRPr="00F501C5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bp.zakazrf.ru</w:t>
        </w:r>
      </w:hyperlink>
    </w:p>
    <w:p w:rsidR="00730401" w:rsidRPr="00F501C5" w:rsidRDefault="00F501C5" w:rsidP="00730401">
      <w:pPr>
        <w:spacing w:before="450" w:after="150" w:line="33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0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Используется для работы на </w:t>
      </w:r>
      <w:proofErr w:type="gramStart"/>
      <w:r w:rsidRPr="00F50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следующих</w:t>
      </w:r>
      <w:proofErr w:type="gramEnd"/>
      <w:r w:rsidRPr="00F50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0401" w:rsidRPr="00F50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</w:t>
      </w:r>
      <w:r w:rsidRPr="00F50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730401" w:rsidRPr="00F50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ЭТП</w:t>
      </w:r>
      <w:r w:rsidRPr="00F50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30401" w:rsidRPr="00F501C5" w:rsidRDefault="00730401" w:rsidP="00730401">
      <w:pPr>
        <w:numPr>
          <w:ilvl w:val="0"/>
          <w:numId w:val="2"/>
        </w:numPr>
        <w:spacing w:after="0" w:line="315" w:lineRule="atLeast"/>
        <w:ind w:left="73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Сбербанк-АСТ </w:t>
      </w:r>
      <w:hyperlink r:id="rId15" w:tgtFrame="_blank" w:history="1">
        <w:r w:rsidRPr="00F501C5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sberbank-ast.ru</w:t>
        </w:r>
      </w:hyperlink>
    </w:p>
    <w:p w:rsidR="00730401" w:rsidRPr="00F501C5" w:rsidRDefault="00730401" w:rsidP="00730401">
      <w:pPr>
        <w:numPr>
          <w:ilvl w:val="0"/>
          <w:numId w:val="2"/>
        </w:numPr>
        <w:spacing w:after="0" w:line="315" w:lineRule="atLeast"/>
        <w:ind w:left="73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электронная торговая площадка </w:t>
      </w:r>
      <w:hyperlink r:id="rId16" w:tgtFrame="_blank" w:history="1">
        <w:r w:rsidRPr="00F501C5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roseltorg.ru</w:t>
        </w:r>
      </w:hyperlink>
    </w:p>
    <w:p w:rsidR="00730401" w:rsidRPr="00F501C5" w:rsidRDefault="00730401" w:rsidP="00730401">
      <w:pPr>
        <w:numPr>
          <w:ilvl w:val="0"/>
          <w:numId w:val="2"/>
        </w:numPr>
        <w:spacing w:after="0" w:line="315" w:lineRule="atLeast"/>
        <w:ind w:left="73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Электронных Торгов </w:t>
      </w:r>
      <w:hyperlink r:id="rId17" w:tgtFrame="_blank" w:history="1">
        <w:r w:rsidRPr="00F501C5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zakazrf.ru</w:t>
        </w:r>
      </w:hyperlink>
    </w:p>
    <w:p w:rsidR="00730401" w:rsidRPr="00F501C5" w:rsidRDefault="00730401" w:rsidP="00730401">
      <w:pPr>
        <w:numPr>
          <w:ilvl w:val="0"/>
          <w:numId w:val="2"/>
        </w:numPr>
        <w:spacing w:after="0" w:line="315" w:lineRule="atLeast"/>
        <w:ind w:left="73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электронная площадка </w:t>
      </w:r>
      <w:hyperlink r:id="rId18" w:tgtFrame="_blank" w:history="1">
        <w:r w:rsidRPr="00F501C5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etp-ets.ru</w:t>
        </w:r>
      </w:hyperlink>
    </w:p>
    <w:p w:rsidR="00730401" w:rsidRPr="00F501C5" w:rsidRDefault="00730401" w:rsidP="00730401">
      <w:pPr>
        <w:numPr>
          <w:ilvl w:val="0"/>
          <w:numId w:val="2"/>
        </w:numPr>
        <w:spacing w:after="0" w:line="315" w:lineRule="atLeast"/>
        <w:ind w:left="73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РТС-Тендер </w:t>
      </w:r>
      <w:hyperlink r:id="rId19" w:tgtFrame="_blank" w:history="1">
        <w:r w:rsidRPr="00F501C5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rts-tender.ru</w:t>
        </w:r>
      </w:hyperlink>
    </w:p>
    <w:p w:rsidR="00730401" w:rsidRPr="00F501C5" w:rsidRDefault="00730401" w:rsidP="00730401">
      <w:pPr>
        <w:numPr>
          <w:ilvl w:val="0"/>
          <w:numId w:val="2"/>
        </w:numPr>
        <w:spacing w:after="0" w:line="315" w:lineRule="atLeast"/>
        <w:ind w:left="73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</w:t>
      </w:r>
      <w:proofErr w:type="gramEnd"/>
      <w:r w:rsidRPr="00F5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ЭТП </w:t>
      </w:r>
      <w:proofErr w:type="spellStart"/>
      <w:r w:rsidRPr="00F5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Lot-online</w:t>
      </w:r>
      <w:proofErr w:type="spellEnd"/>
      <w:r w:rsidRPr="00F5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 «Российский аукционный дом» </w:t>
      </w:r>
      <w:hyperlink r:id="rId20" w:tgtFrame="_blank" w:history="1">
        <w:r w:rsidRPr="00F501C5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lot-online.ru</w:t>
        </w:r>
      </w:hyperlink>
    </w:p>
    <w:p w:rsidR="00730401" w:rsidRPr="00F501C5" w:rsidRDefault="00F501C5" w:rsidP="00F501C5">
      <w:pPr>
        <w:spacing w:before="450" w:after="150" w:line="33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0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Используется для работы на следующих международных</w:t>
      </w:r>
      <w:r w:rsidR="00730401" w:rsidRPr="00F50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торговы</w:t>
      </w:r>
      <w:r w:rsidRPr="00F50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730401" w:rsidRPr="00F50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систем</w:t>
      </w:r>
      <w:r w:rsidRPr="00F501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ах:</w:t>
      </w:r>
    </w:p>
    <w:p w:rsidR="00730401" w:rsidRPr="00F501C5" w:rsidRDefault="00730401" w:rsidP="00730401">
      <w:pPr>
        <w:numPr>
          <w:ilvl w:val="0"/>
          <w:numId w:val="3"/>
        </w:numPr>
        <w:spacing w:after="0" w:line="315" w:lineRule="atLeast"/>
        <w:ind w:left="73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Национальный портал </w:t>
      </w:r>
      <w:proofErr w:type="spellStart"/>
      <w:r w:rsidRPr="00F5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госзакупок</w:t>
      </w:r>
      <w:proofErr w:type="spellEnd"/>
      <w:r w:rsidRPr="00F5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Беларусь </w:t>
      </w:r>
      <w:hyperlink r:id="rId21" w:tgtFrame="_blank" w:history="1">
        <w:r w:rsidRPr="00F501C5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icetrade.by</w:t>
        </w:r>
      </w:hyperlink>
    </w:p>
    <w:p w:rsidR="00730401" w:rsidRPr="00F501C5" w:rsidRDefault="00730401" w:rsidP="00730401">
      <w:pPr>
        <w:numPr>
          <w:ilvl w:val="0"/>
          <w:numId w:val="3"/>
        </w:numPr>
        <w:spacing w:after="0" w:line="315" w:lineRule="atLeast"/>
        <w:ind w:left="73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ЭТП ОАО «Белорусская универсальная товарная биржа» </w:t>
      </w:r>
      <w:hyperlink r:id="rId22" w:tgtFrame="_blank" w:history="1">
        <w:r w:rsidRPr="00F501C5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zakupki.butb.by</w:t>
        </w:r>
      </w:hyperlink>
    </w:p>
    <w:p w:rsidR="00730401" w:rsidRPr="00F501C5" w:rsidRDefault="00730401" w:rsidP="00730401">
      <w:pPr>
        <w:numPr>
          <w:ilvl w:val="0"/>
          <w:numId w:val="3"/>
        </w:numPr>
        <w:spacing w:after="0" w:line="315" w:lineRule="atLeast"/>
        <w:ind w:left="73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ЭТП ИРУП «Национальный центр маркетинга и конъюнктуры цен»</w:t>
      </w:r>
      <w:hyperlink r:id="rId23" w:tgtFrame="_blank" w:history="1">
        <w:r w:rsidRPr="00F501C5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 goszakupki.by</w:t>
        </w:r>
      </w:hyperlink>
    </w:p>
    <w:p w:rsidR="00730401" w:rsidRPr="00F501C5" w:rsidRDefault="00730401" w:rsidP="00730401">
      <w:pPr>
        <w:numPr>
          <w:ilvl w:val="0"/>
          <w:numId w:val="3"/>
        </w:numPr>
        <w:spacing w:after="0" w:line="315" w:lineRule="atLeast"/>
        <w:ind w:left="73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ЭТП Промышленных и потребительских товаров </w:t>
      </w:r>
      <w:hyperlink r:id="rId24" w:tgtFrame="_blank" w:tooltip="Электронная торговая площадка " w:history="1">
        <w:r w:rsidRPr="00F501C5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ts.butb.by</w:t>
        </w:r>
      </w:hyperlink>
    </w:p>
    <w:p w:rsidR="00212FF4" w:rsidRDefault="00212FF4">
      <w:bookmarkStart w:id="0" w:name="_GoBack"/>
      <w:bookmarkEnd w:id="0"/>
    </w:p>
    <w:sectPr w:rsidR="00212FF4" w:rsidSect="00F501C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44D3"/>
    <w:multiLevelType w:val="multilevel"/>
    <w:tmpl w:val="2502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E6DBF"/>
    <w:multiLevelType w:val="multilevel"/>
    <w:tmpl w:val="074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53DD0"/>
    <w:multiLevelType w:val="multilevel"/>
    <w:tmpl w:val="300A6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BF"/>
    <w:rsid w:val="001052E7"/>
    <w:rsid w:val="00212FF4"/>
    <w:rsid w:val="006C75BF"/>
    <w:rsid w:val="00730401"/>
    <w:rsid w:val="00F5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0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0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0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0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30401"/>
  </w:style>
  <w:style w:type="character" w:styleId="a3">
    <w:name w:val="Hyperlink"/>
    <w:basedOn w:val="a0"/>
    <w:uiPriority w:val="99"/>
    <w:semiHidden/>
    <w:unhideWhenUsed/>
    <w:rsid w:val="00730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0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0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0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0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30401"/>
  </w:style>
  <w:style w:type="character" w:styleId="a3">
    <w:name w:val="Hyperlink"/>
    <w:basedOn w:val="a0"/>
    <w:uiPriority w:val="99"/>
    <w:semiHidden/>
    <w:unhideWhenUsed/>
    <w:rsid w:val="00730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nso.ru/" TargetMode="External"/><Relationship Id="rId13" Type="http://schemas.openxmlformats.org/officeDocument/2006/relationships/hyperlink" Target="https://sale.roseltorg.ru/" TargetMode="External"/><Relationship Id="rId18" Type="http://schemas.openxmlformats.org/officeDocument/2006/relationships/hyperlink" Target="https://www.etp-ets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icetrade.by/" TargetMode="External"/><Relationship Id="rId7" Type="http://schemas.openxmlformats.org/officeDocument/2006/relationships/hyperlink" Target="https://zakupki.mos.ru/" TargetMode="External"/><Relationship Id="rId12" Type="http://schemas.openxmlformats.org/officeDocument/2006/relationships/hyperlink" Target="http://vendorportal.ru/" TargetMode="External"/><Relationship Id="rId17" Type="http://schemas.openxmlformats.org/officeDocument/2006/relationships/hyperlink" Target="http://zakazrf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tp.roseltorg.ru/" TargetMode="External"/><Relationship Id="rId20" Type="http://schemas.openxmlformats.org/officeDocument/2006/relationships/hyperlink" Target="http://lot-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rket.zakupki.mos.ru/" TargetMode="External"/><Relationship Id="rId11" Type="http://schemas.openxmlformats.org/officeDocument/2006/relationships/hyperlink" Target="http://e-shop.netis.pro/" TargetMode="External"/><Relationship Id="rId24" Type="http://schemas.openxmlformats.org/officeDocument/2006/relationships/hyperlink" Target="https://ts.butb.by/ppt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berbank-ast.ru/" TargetMode="External"/><Relationship Id="rId23" Type="http://schemas.openxmlformats.org/officeDocument/2006/relationships/hyperlink" Target="http://www.goszakupki.by/" TargetMode="External"/><Relationship Id="rId10" Type="http://schemas.openxmlformats.org/officeDocument/2006/relationships/hyperlink" Target="http://szvo.gov35.ru/" TargetMode="External"/><Relationship Id="rId19" Type="http://schemas.openxmlformats.org/officeDocument/2006/relationships/hyperlink" Target="http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mz.tender.admoblkaluga.ru/" TargetMode="External"/><Relationship Id="rId14" Type="http://schemas.openxmlformats.org/officeDocument/2006/relationships/hyperlink" Target="http://bp.zakazrf.ru/" TargetMode="External"/><Relationship Id="rId22" Type="http://schemas.openxmlformats.org/officeDocument/2006/relationships/hyperlink" Target="http://zakupki.butb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V. Martynov</dc:creator>
  <cp:keywords/>
  <dc:description/>
  <cp:lastModifiedBy>Pavel V. Martynov</cp:lastModifiedBy>
  <cp:revision>4</cp:revision>
  <dcterms:created xsi:type="dcterms:W3CDTF">2017-07-05T11:02:00Z</dcterms:created>
  <dcterms:modified xsi:type="dcterms:W3CDTF">2017-07-05T11:09:00Z</dcterms:modified>
</cp:coreProperties>
</file>